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>
        <w:tc>
          <w:tcPr>
            <w:tcW w:w="9290" w:type="dxa"/>
            <w:shd w:val="clear" w:color="auto" w:fill="F2F2F2"/>
          </w:tcPr>
          <w:p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16"/>
                <w:szCs w:val="22"/>
              </w:rPr>
              <w:t xml:space="preserve">Студијски програм </w:t>
            </w:r>
            <w:r>
              <w:rPr>
                <w:sz w:val="16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>
              <w:rPr>
                <w:sz w:val="16"/>
                <w:szCs w:val="22"/>
              </w:rPr>
              <w:t xml:space="preserve"> и упоредив</w:t>
            </w:r>
            <w:r>
              <w:rPr>
                <w:sz w:val="16"/>
                <w:szCs w:val="22"/>
                <w:lang w:val="sr-Cyrl-CS"/>
              </w:rPr>
              <w:t xml:space="preserve"> је </w:t>
            </w:r>
            <w:r>
              <w:rPr>
                <w:sz w:val="16"/>
                <w:szCs w:val="22"/>
              </w:rPr>
              <w:t xml:space="preserve">са сличним програмима на </w:t>
            </w:r>
            <w:r>
              <w:rPr>
                <w:sz w:val="16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>
              <w:rPr>
                <w:sz w:val="16"/>
                <w:szCs w:val="22"/>
              </w:rPr>
              <w:t xml:space="preserve"> </w:t>
            </w:r>
          </w:p>
        </w:tc>
      </w:tr>
      <w:tr>
        <w:tc>
          <w:tcPr>
            <w:tcW w:w="9290" w:type="dxa"/>
          </w:tcPr>
          <w:p>
            <w:pPr>
              <w:spacing w:before="120" w:after="12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</w:p>
          <w:p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Основне академске студије социологије на Департману за социологију Филозофског факултета у Нишу представљају целовит, савремен и међународно упоредив студијски програм, усклађен са стандардима Европског простора високог образовања. Програм студентима обезбеђује базична научна и стручна знања из области социологије, укључујући класичне и савремене социолошке теорије, методологију и технике друштвених истраживања, као и широк корпус посебних социолошких дисциплина.</w:t>
            </w:r>
          </w:p>
          <w:p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Структура програма заснована је на моделу четворогодишњих основних академских студија са 240 ЕСПБ, односно 60 ЕСПБ по години, што је у складу са европском праксом организовања студија првог циклуса. Програм је једносеместрално организован, омогућава континуирано учење, парцијално оцењивање, проходност студија, изборнос</w:t>
            </w:r>
            <w:bookmarkStart w:id="0" w:name="_GoBack"/>
            <w:bookmarkEnd w:id="0"/>
            <w:r>
              <w:rPr>
                <w:sz w:val="22"/>
                <w:szCs w:val="22"/>
                <w:lang w:val="sr-Cyrl-CS"/>
              </w:rPr>
              <w:t>т и подстиче студентску мобилност. Изборни блокови омогућавају флексибилније профилисање студената у областима језичких компетенција, интеркултуралности, информационог друштва, друштвених девијација, социјалне политике, родне равноправности, медијске писмености, историјске социологије и права на град, али и других блиских научних и филозофских дисциплина.</w:t>
            </w:r>
          </w:p>
          <w:p>
            <w:pPr>
              <w:spacing w:after="1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Студијски програм је усклађен са другим програмима Филозофског факултета у Нишу, као и са четворогодишњим програмима основних студија социологије и сродних друштвено-научних програма на иностраним високошколским установама. Упоредивост се огледа у присуству истог језгра базичних предмета: социолошка теорија, методологија, социјална структура и друштвене неједнакости, низ посебних социологија. Програм је усмерен на стицање теоријских, истраживачких, аналитичких и примењених компетенција потребних за рад у образовању, истраживачким агенцијама, државној администрацији и јавном сектору, цивилном друштву, медијима и сродним областима.</w:t>
            </w:r>
          </w:p>
          <w:p>
            <w:pPr>
              <w:spacing w:after="1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Web адресе департмана са програмима који су усаглашени са програмом Основних студија социологије на Департману за социологију Филозофског факултета у Нишу: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>The University of Dublin</w:t>
            </w:r>
            <w:r>
              <w:rPr>
                <w:b/>
                <w:sz w:val="22"/>
                <w:szCs w:val="22"/>
                <w:lang w:val="sr-Cyrl-CS"/>
              </w:rPr>
              <w:t xml:space="preserve"> (Ireland), </w:t>
            </w:r>
            <w:r>
              <w:rPr>
                <w:b/>
                <w:i/>
                <w:sz w:val="22"/>
                <w:szCs w:val="22"/>
                <w:lang w:val="sr-Cyrl-CS"/>
              </w:rPr>
              <w:t>Trinity College Dublin</w:t>
            </w:r>
            <w:r>
              <w:rPr>
                <w:b/>
                <w:sz w:val="22"/>
                <w:szCs w:val="22"/>
                <w:lang w:val="sr-Cyrl-CS"/>
              </w:rPr>
              <w:t xml:space="preserve"> – B.A. </w:t>
            </w:r>
            <w:r>
              <w:rPr>
                <w:b/>
                <w:sz w:val="22"/>
                <w:szCs w:val="22"/>
                <w:lang w:val="en-US"/>
              </w:rPr>
              <w:t>Joint H</w:t>
            </w:r>
            <w:r>
              <w:rPr>
                <w:b/>
                <w:sz w:val="22"/>
                <w:szCs w:val="22"/>
                <w:lang w:val="sr-Cyrl-CS"/>
              </w:rPr>
              <w:t>o</w:t>
            </w:r>
            <w:r>
              <w:rPr>
                <w:b/>
                <w:sz w:val="22"/>
                <w:szCs w:val="22"/>
                <w:lang w:val="en-US"/>
              </w:rPr>
              <w:t>n</w:t>
            </w:r>
            <w:r>
              <w:rPr>
                <w:b/>
                <w:sz w:val="22"/>
                <w:szCs w:val="22"/>
                <w:lang w:val="sr-Cyrl-CS"/>
              </w:rPr>
              <w:t>o</w:t>
            </w:r>
            <w:r>
              <w:rPr>
                <w:b/>
                <w:sz w:val="22"/>
                <w:szCs w:val="22"/>
                <w:lang w:val="en-US"/>
              </w:rPr>
              <w:t>u</w:t>
            </w:r>
            <w:r>
              <w:rPr>
                <w:b/>
                <w:sz w:val="22"/>
                <w:szCs w:val="22"/>
                <w:lang w:val="sr-Cyrl-CS"/>
              </w:rPr>
              <w:t>r Bachelor Degree in Sociology (JH)</w:t>
            </w:r>
            <w:r>
              <w:rPr>
                <w:sz w:val="22"/>
                <w:szCs w:val="22"/>
                <w:lang w:val="en-US"/>
              </w:rPr>
              <w:br/>
            </w:r>
            <w:r>
              <w:rPr>
                <w:color w:val="0000FF"/>
                <w:sz w:val="22"/>
                <w:szCs w:val="22"/>
                <w:lang w:val="en-US"/>
              </w:rPr>
              <w:t>https://www.tcd.ie/courses/undergraduate/courses/sociology-jh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>Universitat de Va</w:t>
            </w:r>
            <w:r>
              <w:rPr>
                <w:b/>
                <w:i/>
                <w:sz w:val="22"/>
                <w:szCs w:val="22"/>
                <w:lang w:val="sr-Cyrl-CS"/>
              </w:rPr>
              <w:t>l</w:t>
            </w:r>
            <w:r>
              <w:rPr>
                <w:b/>
                <w:i/>
                <w:sz w:val="22"/>
                <w:szCs w:val="22"/>
                <w:lang w:val="sr-Cyrl-CS"/>
              </w:rPr>
              <w:t>ència</w:t>
            </w:r>
            <w:r>
              <w:rPr>
                <w:b/>
                <w:sz w:val="22"/>
                <w:szCs w:val="22"/>
                <w:lang w:val="sr-Cyrl-CS"/>
              </w:rPr>
              <w:t xml:space="preserve"> (Spain) – Degree in Sociology</w:t>
            </w:r>
            <w:r>
              <w:rPr>
                <w:sz w:val="22"/>
                <w:szCs w:val="22"/>
                <w:lang w:val="en-US"/>
              </w:rPr>
              <w:br/>
            </w:r>
            <w:r>
              <w:rPr>
                <w:color w:val="0000FF"/>
                <w:sz w:val="22"/>
                <w:szCs w:val="22"/>
                <w:lang w:val="en-US"/>
              </w:rPr>
              <w:t>https://www.uv.es/uvweb/college/en/undergraduate-studies/undergraduate-studies-/degree-programmes-offered/degree-sociology-1285846094474/Titulacio.html?id=1285847461460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>Vytautas Magnus Univ</w:t>
            </w:r>
            <w:r>
              <w:rPr>
                <w:b/>
                <w:i/>
                <w:sz w:val="22"/>
                <w:szCs w:val="22"/>
                <w:lang w:val="sr-Cyrl-CS"/>
              </w:rPr>
              <w:t>e</w:t>
            </w:r>
            <w:r>
              <w:rPr>
                <w:b/>
                <w:i/>
                <w:sz w:val="22"/>
                <w:szCs w:val="22"/>
                <w:lang w:val="sr-Cyrl-CS"/>
              </w:rPr>
              <w:t>rsity</w:t>
            </w:r>
            <w:r>
              <w:rPr>
                <w:b/>
                <w:sz w:val="22"/>
                <w:szCs w:val="22"/>
                <w:lang w:val="sr-Cyrl-CS"/>
              </w:rPr>
              <w:t xml:space="preserve"> (Kaunas, Lithuania), </w:t>
            </w:r>
            <w:r>
              <w:rPr>
                <w:b/>
                <w:i/>
                <w:sz w:val="22"/>
                <w:szCs w:val="22"/>
                <w:lang w:val="sr-Cyrl-CS"/>
              </w:rPr>
              <w:t>Faculty of Social Sciences</w:t>
            </w:r>
            <w:r>
              <w:rPr>
                <w:b/>
                <w:sz w:val="22"/>
                <w:szCs w:val="22"/>
                <w:lang w:val="sr-Cyrl-CS"/>
              </w:rPr>
              <w:t xml:space="preserve"> – Bachelor degree study programme: Society, Culture and Communication</w:t>
            </w:r>
            <w:r>
              <w:rPr>
                <w:b/>
                <w:sz w:val="22"/>
                <w:szCs w:val="22"/>
                <w:lang w:val="en-US"/>
              </w:rPr>
              <w:br/>
            </w:r>
            <w:r>
              <w:rPr>
                <w:color w:val="0000FF"/>
                <w:sz w:val="22"/>
                <w:szCs w:val="22"/>
                <w:lang w:val="en-US"/>
              </w:rPr>
              <w:t>https://www.vdu.lt/en/study/program/show/286/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en-US"/>
              </w:rPr>
            </w:pPr>
            <w:r>
              <w:rPr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>Universidad Carlos II de Madrid</w:t>
            </w:r>
            <w:r>
              <w:rPr>
                <w:b/>
                <w:sz w:val="22"/>
                <w:szCs w:val="22"/>
                <w:lang w:val="sr-Cyrl-CS"/>
              </w:rPr>
              <w:t xml:space="preserve"> (Spain), </w:t>
            </w:r>
            <w:r>
              <w:rPr>
                <w:b/>
                <w:i/>
                <w:sz w:val="22"/>
                <w:szCs w:val="22"/>
                <w:lang w:val="sr-Cyrl-CS"/>
              </w:rPr>
              <w:t>School of Law and Social Sciences</w:t>
            </w:r>
            <w:r>
              <w:rPr>
                <w:b/>
                <w:sz w:val="22"/>
                <w:szCs w:val="22"/>
                <w:lang w:val="sr-Cyrl-CS"/>
              </w:rPr>
              <w:t xml:space="preserve"> – Bachelor in Sociology</w:t>
            </w:r>
            <w:r>
              <w:rPr>
                <w:b/>
                <w:sz w:val="22"/>
                <w:szCs w:val="22"/>
                <w:lang w:val="en-US"/>
              </w:rPr>
              <w:br/>
            </w:r>
            <w:r>
              <w:rPr>
                <w:color w:val="0000FF"/>
                <w:sz w:val="22"/>
                <w:szCs w:val="22"/>
                <w:lang w:val="en-US"/>
              </w:rPr>
              <w:t>https://www.uc3m.es/bachelor-degree/sociology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 xml:space="preserve">National Research University Higher School of Economics </w:t>
            </w:r>
            <w:r>
              <w:rPr>
                <w:b/>
                <w:sz w:val="22"/>
                <w:szCs w:val="22"/>
                <w:lang w:val="sr-Cyrl-CS"/>
              </w:rPr>
              <w:t>(St. Petersburg, Russia) – Bachelor's Programme ‘Sociology and Social Informatics’</w:t>
            </w:r>
            <w:r>
              <w:rPr>
                <w:b/>
                <w:sz w:val="22"/>
                <w:szCs w:val="22"/>
                <w:lang w:val="en-US"/>
              </w:rPr>
              <w:br/>
            </w:r>
            <w:r>
              <w:rPr>
                <w:color w:val="0000FF"/>
                <w:sz w:val="22"/>
                <w:szCs w:val="22"/>
                <w:lang w:val="en-US"/>
              </w:rPr>
              <w:t>https://spb.hse.ru/en/ba/soc/about</w:t>
            </w:r>
          </w:p>
          <w:p>
            <w:pPr>
              <w:ind w:left="426" w:hanging="142"/>
              <w:rPr>
                <w:color w:val="0000FF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• </w:t>
            </w:r>
            <w:r>
              <w:rPr>
                <w:b/>
                <w:i/>
                <w:sz w:val="22"/>
                <w:szCs w:val="22"/>
                <w:lang w:val="sr-Cyrl-CS"/>
              </w:rPr>
              <w:t>Anadolu University</w:t>
            </w:r>
            <w:r>
              <w:rPr>
                <w:b/>
                <w:sz w:val="22"/>
                <w:szCs w:val="22"/>
                <w:lang w:val="sr-Cyrl-CS"/>
              </w:rPr>
              <w:t xml:space="preserve"> (Eskişehir, Turkey), </w:t>
            </w:r>
            <w:r>
              <w:rPr>
                <w:b/>
                <w:i/>
                <w:sz w:val="22"/>
                <w:szCs w:val="22"/>
                <w:lang w:val="sr-Cyrl-CS"/>
              </w:rPr>
              <w:t>Faculty of Open Education</w:t>
            </w:r>
            <w:r>
              <w:rPr>
                <w:b/>
                <w:sz w:val="22"/>
                <w:szCs w:val="22"/>
                <w:lang w:val="sr-Cyrl-CS"/>
              </w:rPr>
              <w:t xml:space="preserve"> – Sociology</w:t>
            </w:r>
            <w:r>
              <w:rPr>
                <w:b/>
                <w:sz w:val="22"/>
                <w:szCs w:val="22"/>
                <w:lang w:val="en-US"/>
              </w:rPr>
              <w:br/>
            </w:r>
            <w:hyperlink r:id="rId8" w:history="1">
              <w:r>
                <w:rPr>
                  <w:rStyle w:val="Hyperlink"/>
                  <w:sz w:val="22"/>
                  <w:szCs w:val="22"/>
                  <w:lang w:val="sr-Cyrl-CS"/>
                </w:rPr>
                <w:t>https://www.ana</w:t>
              </w:r>
              <w:r>
                <w:rPr>
                  <w:rStyle w:val="Hyperlink"/>
                  <w:sz w:val="22"/>
                  <w:szCs w:val="22"/>
                  <w:lang w:val="sr-Cyrl-CS"/>
                </w:rPr>
                <w:t>d</w:t>
              </w:r>
              <w:r>
                <w:rPr>
                  <w:rStyle w:val="Hyperlink"/>
                  <w:sz w:val="22"/>
                  <w:szCs w:val="22"/>
                  <w:lang w:val="sr-Cyrl-CS"/>
                </w:rPr>
                <w:t>olu.edu.tr/en/open-education/programs-in-turkey/undergraduate-programs-in-the-faculty-of-open-education/sociology</w:t>
              </w:r>
            </w:hyperlink>
          </w:p>
          <w:p>
            <w:pPr>
              <w:spacing w:after="120"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>
        <w:tc>
          <w:tcPr>
            <w:tcW w:w="9290" w:type="dxa"/>
            <w:shd w:val="clear" w:color="auto" w:fill="F2F2F2"/>
          </w:tcPr>
          <w:p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Прилози за стандард 6: </w:t>
            </w:r>
          </w:p>
          <w:p>
            <w:pPr>
              <w:spacing w:before="60" w:after="120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</w:p>
          <w:p>
            <w:pPr>
              <w:ind w:left="170" w:hanging="170"/>
              <w:rPr>
                <w:bCs/>
                <w:szCs w:val="22"/>
                <w:lang w:val="en-US"/>
              </w:rPr>
            </w:pPr>
            <w:r>
              <w:rPr>
                <w:bCs/>
                <w:szCs w:val="22"/>
                <w:lang w:val="sr-Cyrl-CS"/>
              </w:rPr>
              <w:t xml:space="preserve">1. </w:t>
            </w:r>
            <w:hyperlink r:id="rId9" w:history="1">
              <w:r>
                <w:rPr>
                  <w:rStyle w:val="Hyperlink"/>
                  <w:bCs/>
                  <w:szCs w:val="22"/>
                  <w:lang w:val="sr-Cyrl-CS"/>
                </w:rPr>
                <w:t xml:space="preserve">The University of Dublin (Ireland), Trinity College Dublin – B.A. Joint Honour Bachelor Degree in Sociology </w:t>
              </w:r>
              <w:r>
                <w:rPr>
                  <w:rStyle w:val="Hyperlink"/>
                  <w:bCs/>
                  <w:szCs w:val="22"/>
                  <w:lang w:val="sr-Cyrl-CS"/>
                </w:rPr>
                <w:lastRenderedPageBreak/>
                <w:t>(JH)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 xml:space="preserve">2. </w:t>
            </w:r>
            <w:hyperlink r:id="rId10" w:history="1">
              <w:r>
                <w:rPr>
                  <w:rStyle w:val="Hyperlink"/>
                  <w:bCs/>
                  <w:szCs w:val="22"/>
                  <w:lang w:val="en-US"/>
                </w:rPr>
                <w:t>Universitat de València (Spain) – Degree in Sociology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3. </w:t>
            </w:r>
            <w:hyperlink r:id="rId11" w:history="1">
              <w:r>
                <w:rPr>
                  <w:rStyle w:val="Hyperlink"/>
                  <w:szCs w:val="22"/>
                  <w:lang w:val="en-US"/>
                </w:rPr>
                <w:t>Vytautas Magnus University (Kaunas, Lithuania), Faculty of Social Sciences – Bachelor degree study programme: Society, Culture and Communication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4. </w:t>
            </w:r>
            <w:hyperlink r:id="rId12" w:history="1">
              <w:r>
                <w:rPr>
                  <w:rStyle w:val="Hyperlink"/>
                  <w:szCs w:val="22"/>
                  <w:lang w:val="en-US"/>
                </w:rPr>
                <w:t>Universidad Carlos II de Madrid (Spain), School of Law and Social Sciences – Bachelor in Sociology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5. </w:t>
            </w:r>
            <w:hyperlink r:id="rId13" w:history="1">
              <w:r>
                <w:rPr>
                  <w:rStyle w:val="Hyperlink"/>
                  <w:szCs w:val="22"/>
                  <w:lang w:val="en-US"/>
                </w:rPr>
                <w:t>National Research University Higher School of Economics (St. Petersburg, Russia) – Bachelor's Programme ‘Sociology and Social Informatics’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6. </w:t>
            </w:r>
            <w:hyperlink r:id="rId14" w:history="1">
              <w:r>
                <w:rPr>
                  <w:rStyle w:val="Hyperlink"/>
                  <w:szCs w:val="22"/>
                  <w:lang w:val="en-US"/>
                </w:rPr>
                <w:t>Anadolu University (Eskişehir, Turkey), Faculty of Open Education – Sociology</w:t>
              </w:r>
            </w:hyperlink>
          </w:p>
          <w:p>
            <w:pPr>
              <w:rPr>
                <w:bCs/>
                <w:sz w:val="22"/>
                <w:szCs w:val="22"/>
                <w:lang w:val="sr-Cyrl-CS"/>
              </w:rPr>
            </w:pPr>
          </w:p>
          <w:p>
            <w:pPr>
              <w:spacing w:after="120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Pdf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документ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>
              <w:rPr>
                <w:bCs/>
                <w:sz w:val="22"/>
                <w:szCs w:val="22"/>
                <w:lang w:val="sr-Cyrl-CS"/>
              </w:rPr>
              <w:t>(листа предмета)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</w:p>
          <w:p>
            <w:pPr>
              <w:ind w:left="170" w:hanging="170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Cs w:val="22"/>
                <w:lang w:val="sr-Cyrl-CS"/>
              </w:rPr>
              <w:t xml:space="preserve">1. </w:t>
            </w:r>
            <w:hyperlink r:id="rId15" w:history="1">
              <w:r>
                <w:rPr>
                  <w:rStyle w:val="Hyperlink"/>
                  <w:bCs/>
                  <w:szCs w:val="22"/>
                  <w:lang w:val="sr-Cyrl-CS"/>
                </w:rPr>
                <w:t>The University of Dublin (Ireland), Trinity College Dublin – B.A. Joint Honour Bachelor Degree in Sociology (JH)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 xml:space="preserve">2. </w:t>
            </w:r>
            <w:hyperlink r:id="rId16" w:history="1">
              <w:r>
                <w:rPr>
                  <w:rStyle w:val="Hyperlink"/>
                  <w:bCs/>
                  <w:szCs w:val="22"/>
                  <w:lang w:val="en-US"/>
                </w:rPr>
                <w:t>Universitat de València (Spain) – Degree in Sociology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3. </w:t>
            </w:r>
            <w:hyperlink r:id="rId17" w:history="1">
              <w:r>
                <w:rPr>
                  <w:rStyle w:val="Hyperlink"/>
                  <w:szCs w:val="22"/>
                  <w:lang w:val="en-US"/>
                </w:rPr>
                <w:t>Vytautas Magnus University (Kaunas, Lithuania), Faculty of Social Sciences – Bachelor degree study programme: Society, Culture and Communication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4. </w:t>
            </w:r>
            <w:hyperlink r:id="rId18" w:history="1">
              <w:r>
                <w:rPr>
                  <w:rStyle w:val="Hyperlink"/>
                  <w:szCs w:val="22"/>
                  <w:lang w:val="en-US"/>
                </w:rPr>
                <w:t>Universidad Carlos II de Madrid (Spain), School of Law and Social Sciences – Bachelor in Sociology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5. </w:t>
            </w:r>
            <w:hyperlink r:id="rId19" w:history="1">
              <w:r>
                <w:rPr>
                  <w:rStyle w:val="Hyperlink"/>
                  <w:szCs w:val="22"/>
                  <w:lang w:val="en-US"/>
                </w:rPr>
                <w:t>National Research University Higher School of Economics (St. Petersburg, Russia) – Bachelor's Programme ‘Sociology and Social Informatics’</w:t>
              </w:r>
            </w:hyperlink>
          </w:p>
          <w:p>
            <w:pPr>
              <w:ind w:left="170" w:hanging="17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6. </w:t>
            </w:r>
            <w:hyperlink r:id="rId20" w:history="1">
              <w:r>
                <w:rPr>
                  <w:rStyle w:val="Hyperlink"/>
                  <w:szCs w:val="22"/>
                  <w:lang w:val="en-US"/>
                </w:rPr>
                <w:t>Anadolu University (Eskişehir, Turkey), Faculty of Open Education – Sociology</w:t>
              </w:r>
            </w:hyperlink>
          </w:p>
          <w:p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</w:tbl>
    <w:p/>
    <w:sectPr>
      <w:headerReference w:type="default" r:id="rId21"/>
      <w:footerReference w:type="default" r:id="rId22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lang w:val="sr-Cyrl-RS"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>
      <w:trPr>
        <w:trHeight w:val="367"/>
        <w:jc w:val="center"/>
      </w:trPr>
      <w:tc>
        <w:tcPr>
          <w:tcW w:w="1515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rPr>
        <w:trHeight w:val="467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  <w:tr>
      <w:trPr>
        <w:trHeight w:val="449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Latn-RS"/>
            </w:rPr>
            <w:t>O</w:t>
          </w:r>
          <w:r>
            <w:rPr>
              <w:b/>
              <w:color w:val="333399"/>
              <w:sz w:val="24"/>
              <w:szCs w:val="24"/>
              <w:lang w:val="sr-Cyrl-RS"/>
            </w:rPr>
            <w:t>сновне академске студије социологије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</w:tbl>
  <w:p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adolu.edu.tr/en/open-education/programs-in-turkey/undergraduate-programs-in-the-faculty-of-open-education/sociology" TargetMode="External"/><Relationship Id="rId13" Type="http://schemas.openxmlformats.org/officeDocument/2006/relationships/hyperlink" Target="6.3_5%20-%20National%20Research%20University%20Higher%20School%20of%20Economics%20BA%20Sociology%20&amp;%20Social%20Informatics.pdf" TargetMode="External"/><Relationship Id="rId18" Type="http://schemas.openxmlformats.org/officeDocument/2006/relationships/hyperlink" Target="6.4_4.pdf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6.3_4%20-%20Bachelor%20in%20Sociology%20_%20UC3M.pdf" TargetMode="External"/><Relationship Id="rId17" Type="http://schemas.openxmlformats.org/officeDocument/2006/relationships/hyperlink" Target="6.4_3.pdf" TargetMode="External"/><Relationship Id="rId2" Type="http://schemas.openxmlformats.org/officeDocument/2006/relationships/styles" Target="styles.xml"/><Relationship Id="rId16" Type="http://schemas.openxmlformats.org/officeDocument/2006/relationships/hyperlink" Target="6.4_2.pdf" TargetMode="External"/><Relationship Id="rId20" Type="http://schemas.openxmlformats.org/officeDocument/2006/relationships/hyperlink" Target="6.4_6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6.3%20-%20Vytautas%20Magnus%20University%20BA%20Society,%20Culture%20and%20Communication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6.4_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6.2%20-%20Universitat%20de%20Val&#232;ncia%20(Spain)%20&#8211;%20Degree%20in%20Sociology.pdf" TargetMode="External"/><Relationship Id="rId19" Type="http://schemas.openxmlformats.org/officeDocument/2006/relationships/hyperlink" Target="6.4_5.pdf" TargetMode="External"/><Relationship Id="rId4" Type="http://schemas.openxmlformats.org/officeDocument/2006/relationships/settings" Target="settings.xml"/><Relationship Id="rId9" Type="http://schemas.openxmlformats.org/officeDocument/2006/relationships/hyperlink" Target="6.1%20-%20Sociology%20(JH)%20-%20Courses%20_%20Trinity%20College%20Dublin.pdf" TargetMode="External"/><Relationship Id="rId14" Type="http://schemas.openxmlformats.org/officeDocument/2006/relationships/hyperlink" Target="6.3_6%20-%20Anadolu%20University%20-%20Sociology.pdf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Miloš Jovanović</cp:lastModifiedBy>
  <cp:revision>11</cp:revision>
  <cp:lastPrinted>2008-06-10T11:57:00Z</cp:lastPrinted>
  <dcterms:created xsi:type="dcterms:W3CDTF">2021-10-28T09:11:00Z</dcterms:created>
  <dcterms:modified xsi:type="dcterms:W3CDTF">2026-06-07T14:44:00Z</dcterms:modified>
</cp:coreProperties>
</file>